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B7" w:rsidRDefault="002772B7">
      <w:pPr>
        <w:spacing w:line="240" w:lineRule="exact"/>
        <w:rPr>
          <w:sz w:val="19"/>
          <w:szCs w:val="19"/>
        </w:rPr>
      </w:pPr>
    </w:p>
    <w:p w:rsidR="002772B7" w:rsidRDefault="008B0635">
      <w:pPr>
        <w:spacing w:before="49" w:after="49" w:line="240" w:lineRule="exact"/>
        <w:rPr>
          <w:sz w:val="19"/>
          <w:szCs w:val="19"/>
        </w:rPr>
      </w:pPr>
      <w:r>
        <w:rPr>
          <w:sz w:val="19"/>
          <w:szCs w:val="19"/>
        </w:rPr>
        <w:t>См. ниже</w:t>
      </w:r>
      <w:bookmarkStart w:id="0" w:name="_GoBack"/>
      <w:bookmarkEnd w:id="0"/>
    </w:p>
    <w:p w:rsidR="002772B7" w:rsidRDefault="008B0635">
      <w:pPr>
        <w:spacing w:line="1" w:lineRule="exact"/>
        <w:sectPr w:rsidR="002772B7">
          <w:pgSz w:w="11900" w:h="16840"/>
          <w:pgMar w:top="396" w:right="715" w:bottom="266" w:left="1062" w:header="0" w:footer="3" w:gutter="0"/>
          <w:pgNumType w:start="1"/>
          <w:cols w:space="720"/>
          <w:noEndnote/>
          <w:docGrid w:linePitch="360"/>
        </w:sectPr>
      </w:pPr>
      <w:proofErr w:type="gramStart"/>
      <w:r>
        <w:t>См</w:t>
      </w:r>
      <w:proofErr w:type="gramEnd"/>
      <w:r>
        <w:t xml:space="preserve">. </w:t>
      </w:r>
    </w:p>
    <w:p w:rsidR="002772B7" w:rsidRDefault="002519D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8B0635" w:rsidRPr="008B0635" w:rsidRDefault="002519D0" w:rsidP="008B0635">
      <w:pPr>
        <w:pStyle w:val="20"/>
        <w:spacing w:after="240" w:line="257" w:lineRule="auto"/>
        <w:ind w:left="0" w:firstLine="0"/>
        <w:jc w:val="center"/>
        <w:rPr>
          <w:b/>
          <w:bCs/>
          <w:i/>
          <w:iCs/>
        </w:rPr>
      </w:pPr>
      <w:r>
        <w:rPr>
          <w:b/>
          <w:bCs/>
          <w:sz w:val="18"/>
          <w:szCs w:val="18"/>
        </w:rPr>
        <w:t>МУНИЦИПАЛЬНОЕ БЮДЖЕТНОЕ ДОШКОЛЬНОЕ ОБРАЗОВАТЕЛЬНОЕ УЧРЕЖДЕНИЕ</w:t>
      </w:r>
      <w:r>
        <w:rPr>
          <w:b/>
          <w:bCs/>
          <w:sz w:val="18"/>
          <w:szCs w:val="18"/>
        </w:rPr>
        <w:br/>
        <w:t>ДЕТСКИЙ САД №166 «Росинка»</w:t>
      </w:r>
    </w:p>
    <w:p w:rsidR="002772B7" w:rsidRDefault="002519D0">
      <w:pPr>
        <w:pStyle w:val="1"/>
        <w:spacing w:after="2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color w:val="3E3E3E"/>
          <w:sz w:val="22"/>
          <w:szCs w:val="22"/>
        </w:rPr>
        <w:t>Положение</w:t>
      </w:r>
      <w:r>
        <w:rPr>
          <w:b/>
          <w:bCs/>
          <w:color w:val="3E3E3E"/>
          <w:sz w:val="22"/>
          <w:szCs w:val="22"/>
        </w:rPr>
        <w:br/>
        <w:t>о консультативном пункте</w:t>
      </w:r>
      <w:r>
        <w:rPr>
          <w:b/>
          <w:bCs/>
          <w:color w:val="3E3E3E"/>
          <w:sz w:val="22"/>
          <w:szCs w:val="22"/>
        </w:rPr>
        <w:br/>
        <w:t>муниципального бюджетного дошкольного образовательного учреждения</w:t>
      </w:r>
      <w:r>
        <w:rPr>
          <w:b/>
          <w:bCs/>
          <w:color w:val="3E3E3E"/>
          <w:sz w:val="22"/>
          <w:szCs w:val="22"/>
        </w:rPr>
        <w:br/>
        <w:t>детского сада №166 «Росинка»</w:t>
      </w:r>
    </w:p>
    <w:p w:rsidR="002772B7" w:rsidRDefault="002519D0">
      <w:pPr>
        <w:pStyle w:val="20"/>
        <w:numPr>
          <w:ilvl w:val="0"/>
          <w:numId w:val="1"/>
        </w:numPr>
        <w:tabs>
          <w:tab w:val="left" w:pos="5120"/>
        </w:tabs>
        <w:spacing w:line="300" w:lineRule="auto"/>
        <w:ind w:left="4860" w:firstLine="0"/>
        <w:rPr>
          <w:sz w:val="18"/>
          <w:szCs w:val="18"/>
        </w:rPr>
      </w:pPr>
      <w:bookmarkStart w:id="1" w:name="bookmark0"/>
      <w:bookmarkEnd w:id="1"/>
      <w:r>
        <w:rPr>
          <w:b/>
          <w:bCs/>
          <w:sz w:val="18"/>
          <w:szCs w:val="18"/>
        </w:rPr>
        <w:t>Общие положения.</w:t>
      </w:r>
    </w:p>
    <w:p w:rsidR="002772B7" w:rsidRDefault="002519D0">
      <w:pPr>
        <w:pStyle w:val="20"/>
        <w:numPr>
          <w:ilvl w:val="1"/>
          <w:numId w:val="1"/>
        </w:numPr>
        <w:tabs>
          <w:tab w:val="left" w:pos="2309"/>
        </w:tabs>
        <w:jc w:val="both"/>
      </w:pPr>
      <w:bookmarkStart w:id="2" w:name="bookmark1"/>
      <w:bookmarkEnd w:id="2"/>
      <w:proofErr w:type="gramStart"/>
      <w:r>
        <w:t xml:space="preserve">Консультативный пункт (далее </w:t>
      </w:r>
      <w:r>
        <w:rPr>
          <w:color w:val="7B7B7E"/>
        </w:rPr>
        <w:t xml:space="preserve">- </w:t>
      </w:r>
      <w:r>
        <w:t>КП) муниципального бюджетного дошкольного образовательного учре</w:t>
      </w:r>
      <w:r>
        <w:t xml:space="preserve">ждения детского сада №166 «Росинка» (далее </w:t>
      </w:r>
      <w:r>
        <w:rPr>
          <w:color w:val="7B7B7E"/>
        </w:rPr>
        <w:t xml:space="preserve">- </w:t>
      </w:r>
      <w:r>
        <w:t xml:space="preserve">Учреждение) создан и функционирует в соответствии с «Методическими рекомендациями по оказанию методической, психолого-педагогической, диагностической и консультативной помощи родителям (законным представителям) </w:t>
      </w:r>
      <w:r>
        <w:t>несовершеннолетних обучающихся, обеспечивающим получение детьми дошкольного образования в форме семейного образования» (утв. Министерством просвещения России 31.05.2019</w:t>
      </w:r>
      <w:proofErr w:type="gramEnd"/>
      <w:r>
        <w:t xml:space="preserve"> № </w:t>
      </w:r>
      <w:proofErr w:type="gramStart"/>
      <w:r>
        <w:t>МР-78/02вн) и обеспечивает получение детьми дошкольного образования, в том числе, пол</w:t>
      </w:r>
      <w:r>
        <w:t xml:space="preserve">учающих дошкольное образование в форме семейного образования (часть 3 статьи 64 Федерального закона от 29.12.2012 №273 </w:t>
      </w:r>
      <w:r>
        <w:rPr>
          <w:color w:val="7B7B7E"/>
        </w:rPr>
        <w:t xml:space="preserve">- </w:t>
      </w:r>
      <w:r>
        <w:t>ФЗ «Об образовании в Российской Федерации»), с целью расширения информационно просветительской поддержки родителей.</w:t>
      </w:r>
      <w:proofErr w:type="gramEnd"/>
    </w:p>
    <w:p w:rsidR="002772B7" w:rsidRDefault="002519D0">
      <w:pPr>
        <w:pStyle w:val="20"/>
        <w:numPr>
          <w:ilvl w:val="1"/>
          <w:numId w:val="1"/>
        </w:numPr>
        <w:tabs>
          <w:tab w:val="left" w:pos="2304"/>
        </w:tabs>
        <w:jc w:val="both"/>
      </w:pPr>
      <w:bookmarkStart w:id="3" w:name="bookmark2"/>
      <w:bookmarkEnd w:id="3"/>
      <w:r>
        <w:t xml:space="preserve">На базе Учреждения </w:t>
      </w:r>
      <w:r>
        <w:rPr>
          <w:color w:val="7B7B7E"/>
        </w:rPr>
        <w:t xml:space="preserve">- </w:t>
      </w:r>
      <w:r>
        <w:t>методическая, психолого-</w:t>
      </w:r>
      <w:proofErr w:type="spellStart"/>
      <w:r>
        <w:t>педагогическаяй</w:t>
      </w:r>
      <w:proofErr w:type="spellEnd"/>
      <w:r>
        <w:t>, диагностическая и консультативная помощь всем категориям родителей (законным представителям) несовершеннолетних, обеспечивающим получение детьми дошкольного образования, в том числе и в форме семейного образования</w:t>
      </w:r>
      <w:r>
        <w:t xml:space="preserve"> оказывается без взимания платы.</w:t>
      </w:r>
    </w:p>
    <w:p w:rsidR="002772B7" w:rsidRDefault="002519D0">
      <w:pPr>
        <w:pStyle w:val="20"/>
        <w:numPr>
          <w:ilvl w:val="0"/>
          <w:numId w:val="1"/>
        </w:numPr>
        <w:tabs>
          <w:tab w:val="left" w:pos="5534"/>
        </w:tabs>
        <w:spacing w:line="300" w:lineRule="auto"/>
        <w:ind w:left="5260" w:firstLine="0"/>
        <w:rPr>
          <w:sz w:val="18"/>
          <w:szCs w:val="18"/>
        </w:rPr>
      </w:pPr>
      <w:bookmarkStart w:id="4" w:name="bookmark3"/>
      <w:bookmarkEnd w:id="4"/>
      <w:r>
        <w:rPr>
          <w:b/>
          <w:bCs/>
          <w:sz w:val="18"/>
          <w:szCs w:val="18"/>
        </w:rPr>
        <w:t>Цель КП.</w:t>
      </w:r>
    </w:p>
    <w:p w:rsidR="002772B7" w:rsidRDefault="002519D0">
      <w:pPr>
        <w:pStyle w:val="20"/>
        <w:numPr>
          <w:ilvl w:val="1"/>
          <w:numId w:val="1"/>
        </w:numPr>
        <w:tabs>
          <w:tab w:val="left" w:pos="2299"/>
        </w:tabs>
        <w:jc w:val="both"/>
      </w:pPr>
      <w:bookmarkStart w:id="5" w:name="bookmark4"/>
      <w:bookmarkEnd w:id="5"/>
      <w:proofErr w:type="gramStart"/>
      <w:r>
        <w:t xml:space="preserve">Целью КП является </w:t>
      </w:r>
      <w:r>
        <w:rPr>
          <w:color w:val="7B7B7E"/>
        </w:rPr>
        <w:t xml:space="preserve">- </w:t>
      </w:r>
      <w:r>
        <w:t xml:space="preserve">обеспечение доступности бесплатной помощи для любого родителя (любой категории) ребенка дошкольного возраста, получающего дошкольное образование, в том числе в форме в форме семейного </w:t>
      </w:r>
      <w:r>
        <w:t>образования, который имеет потребность в получении методической, психолого-педагогической, диагностической и консультативной помощи.</w:t>
      </w:r>
      <w:proofErr w:type="gramEnd"/>
    </w:p>
    <w:p w:rsidR="002772B7" w:rsidRDefault="002519D0">
      <w:pPr>
        <w:pStyle w:val="20"/>
        <w:numPr>
          <w:ilvl w:val="0"/>
          <w:numId w:val="1"/>
        </w:numPr>
        <w:tabs>
          <w:tab w:val="left" w:pos="3230"/>
        </w:tabs>
        <w:spacing w:line="300" w:lineRule="auto"/>
        <w:ind w:left="2960" w:firstLine="0"/>
        <w:rPr>
          <w:sz w:val="18"/>
          <w:szCs w:val="18"/>
        </w:rPr>
      </w:pPr>
      <w:bookmarkStart w:id="6" w:name="bookmark5"/>
      <w:bookmarkEnd w:id="6"/>
      <w:r>
        <w:rPr>
          <w:b/>
          <w:bCs/>
          <w:sz w:val="18"/>
          <w:szCs w:val="18"/>
        </w:rPr>
        <w:t>Организация и финансирование предоставления услуг.</w:t>
      </w:r>
    </w:p>
    <w:p w:rsidR="002772B7" w:rsidRDefault="002519D0">
      <w:pPr>
        <w:pStyle w:val="20"/>
        <w:numPr>
          <w:ilvl w:val="1"/>
          <w:numId w:val="1"/>
        </w:numPr>
        <w:tabs>
          <w:tab w:val="left" w:pos="2309"/>
        </w:tabs>
        <w:jc w:val="both"/>
      </w:pPr>
      <w:bookmarkStart w:id="7" w:name="bookmark6"/>
      <w:bookmarkEnd w:id="7"/>
      <w:r>
        <w:t xml:space="preserve">Единица услуги </w:t>
      </w:r>
      <w:r>
        <w:rPr>
          <w:color w:val="7B7B7E"/>
        </w:rPr>
        <w:t xml:space="preserve">- </w:t>
      </w:r>
      <w:r>
        <w:t xml:space="preserve">консультация </w:t>
      </w:r>
      <w:r>
        <w:rPr>
          <w:color w:val="7B7B7E"/>
        </w:rPr>
        <w:t>родителя ребенка, получающего однократно п</w:t>
      </w:r>
      <w:r>
        <w:rPr>
          <w:color w:val="7B7B7E"/>
        </w:rPr>
        <w:t xml:space="preserve">омощь </w:t>
      </w:r>
      <w:r>
        <w:t xml:space="preserve">по вопросам обучения и воспитания </w:t>
      </w:r>
      <w:r>
        <w:rPr>
          <w:color w:val="7B7B7E"/>
        </w:rPr>
        <w:t xml:space="preserve">ребенка, </w:t>
      </w:r>
      <w:proofErr w:type="gramStart"/>
      <w:r>
        <w:rPr>
          <w:color w:val="7B7B7E"/>
        </w:rPr>
        <w:t>включающее</w:t>
      </w:r>
      <w:proofErr w:type="gramEnd"/>
      <w:r>
        <w:rPr>
          <w:color w:val="7B7B7E"/>
        </w:rPr>
        <w:t xml:space="preserve"> услугу методической, </w:t>
      </w:r>
      <w:proofErr w:type="spellStart"/>
      <w:r>
        <w:rPr>
          <w:color w:val="7B7B7E"/>
        </w:rPr>
        <w:t>психолого</w:t>
      </w:r>
      <w:r>
        <w:rPr>
          <w:color w:val="7B7B7E"/>
        </w:rPr>
        <w:softHyphen/>
      </w:r>
      <w:r>
        <w:t>педагогической</w:t>
      </w:r>
      <w:proofErr w:type="spellEnd"/>
      <w:r>
        <w:t xml:space="preserve">, диагностической и </w:t>
      </w:r>
      <w:r>
        <w:rPr>
          <w:color w:val="7B7B7E"/>
        </w:rPr>
        <w:t xml:space="preserve">консультативной </w:t>
      </w:r>
      <w:r>
        <w:rPr>
          <w:color w:val="929092"/>
        </w:rPr>
        <w:t xml:space="preserve">помощи (далее </w:t>
      </w:r>
      <w:r>
        <w:rPr>
          <w:color w:val="7B7B7E"/>
        </w:rPr>
        <w:t xml:space="preserve">- </w:t>
      </w:r>
      <w:r>
        <w:rPr>
          <w:color w:val="929092"/>
        </w:rPr>
        <w:t>услуга) для родителей.</w:t>
      </w:r>
    </w:p>
    <w:p w:rsidR="002772B7" w:rsidRDefault="002519D0">
      <w:pPr>
        <w:pStyle w:val="20"/>
        <w:numPr>
          <w:ilvl w:val="1"/>
          <w:numId w:val="1"/>
        </w:numPr>
        <w:tabs>
          <w:tab w:val="left" w:pos="2314"/>
        </w:tabs>
        <w:spacing w:after="240"/>
        <w:jc w:val="both"/>
      </w:pPr>
      <w:bookmarkStart w:id="8" w:name="bookmark7"/>
      <w:bookmarkEnd w:id="8"/>
      <w:r>
        <w:t xml:space="preserve">Специалист КП (далее </w:t>
      </w:r>
      <w:r>
        <w:rPr>
          <w:color w:val="7B7B7E"/>
        </w:rPr>
        <w:t xml:space="preserve">- специалист) - физическое </w:t>
      </w:r>
      <w:r>
        <w:rPr>
          <w:color w:val="929092"/>
        </w:rPr>
        <w:t xml:space="preserve">лицо, привлеченное Учреждением </w:t>
      </w:r>
      <w:r>
        <w:t xml:space="preserve">для оказания услуг родителям, </w:t>
      </w:r>
      <w:r>
        <w:rPr>
          <w:color w:val="7B7B7E"/>
        </w:rPr>
        <w:t xml:space="preserve">обладающее </w:t>
      </w:r>
      <w:r>
        <w:rPr>
          <w:color w:val="929092"/>
        </w:rPr>
        <w:t xml:space="preserve">соответствующими знаниями, навыками, </w:t>
      </w:r>
      <w:r>
        <w:t xml:space="preserve">компетенциями, имеющее соответствующее </w:t>
      </w:r>
      <w:r>
        <w:rPr>
          <w:color w:val="7B7B7E"/>
        </w:rPr>
        <w:t xml:space="preserve">образование, </w:t>
      </w:r>
      <w:r>
        <w:rPr>
          <w:color w:val="929092"/>
        </w:rPr>
        <w:t xml:space="preserve">в том числе дополнительное </w:t>
      </w:r>
      <w:r>
        <w:t>профессиональное образование.</w:t>
      </w:r>
      <w:r>
        <w:br w:type="page"/>
      </w:r>
    </w:p>
    <w:p w:rsidR="002772B7" w:rsidRDefault="002519D0">
      <w:pPr>
        <w:pStyle w:val="1"/>
        <w:numPr>
          <w:ilvl w:val="2"/>
          <w:numId w:val="1"/>
        </w:numPr>
        <w:tabs>
          <w:tab w:val="left" w:pos="1225"/>
        </w:tabs>
        <w:ind w:firstLine="580"/>
        <w:jc w:val="both"/>
      </w:pPr>
      <w:bookmarkStart w:id="9" w:name="bookmark8"/>
      <w:bookmarkEnd w:id="9"/>
      <w:r>
        <w:lastRenderedPageBreak/>
        <w:t>Вопросы оплаты труда специалиста (</w:t>
      </w:r>
      <w:proofErr w:type="spellStart"/>
      <w:r>
        <w:t>ов</w:t>
      </w:r>
      <w:proofErr w:type="spellEnd"/>
      <w:r>
        <w:t>)</w:t>
      </w:r>
      <w:r>
        <w:t xml:space="preserve"> КП решаются Учреждением самостоятельно, исходя из собственных средств ФОТ.</w:t>
      </w:r>
    </w:p>
    <w:p w:rsidR="002772B7" w:rsidRDefault="002519D0">
      <w:pPr>
        <w:pStyle w:val="1"/>
        <w:numPr>
          <w:ilvl w:val="2"/>
          <w:numId w:val="1"/>
        </w:numPr>
        <w:tabs>
          <w:tab w:val="left" w:pos="1234"/>
        </w:tabs>
        <w:ind w:firstLine="580"/>
        <w:jc w:val="both"/>
      </w:pPr>
      <w:bookmarkStart w:id="10" w:name="bookmark9"/>
      <w:bookmarkEnd w:id="10"/>
      <w:r>
        <w:t>Специалист (ы) оказывают услуги, которые предполагают получение персональных данных родителей и их детей с учетом обеспечения конфиденциальности оказания услуги, в соответствие с д</w:t>
      </w:r>
      <w:r>
        <w:t>ействующим законодательством Российской Федерации о защите персональных данных, что закреплено в документах, регламентирующих трудовые отношения (трудовых договорах, должностных инструкциях, иных документах). При обработке персональных данных специалист не</w:t>
      </w:r>
      <w:r>
        <w:t>сет ответственность за неправомерное разглашение персональных данных родителей, их детей и иные нарушения законодательства.</w:t>
      </w:r>
    </w:p>
    <w:p w:rsidR="002772B7" w:rsidRDefault="002519D0">
      <w:pPr>
        <w:pStyle w:val="22"/>
        <w:keepNext/>
        <w:keepLines/>
        <w:numPr>
          <w:ilvl w:val="2"/>
          <w:numId w:val="1"/>
        </w:numPr>
        <w:tabs>
          <w:tab w:val="left" w:pos="1243"/>
        </w:tabs>
        <w:ind w:firstLine="580"/>
        <w:jc w:val="both"/>
      </w:pPr>
      <w:bookmarkStart w:id="11" w:name="bookmark12"/>
      <w:bookmarkStart w:id="12" w:name="bookmark10"/>
      <w:bookmarkStart w:id="13" w:name="bookmark11"/>
      <w:bookmarkStart w:id="14" w:name="bookmark13"/>
      <w:bookmarkEnd w:id="11"/>
      <w:r>
        <w:t>Требования к квалификации специалистов</w:t>
      </w:r>
      <w:bookmarkEnd w:id="12"/>
      <w:bookmarkEnd w:id="13"/>
      <w:bookmarkEnd w:id="14"/>
    </w:p>
    <w:p w:rsidR="002772B7" w:rsidRDefault="002519D0">
      <w:pPr>
        <w:pStyle w:val="1"/>
        <w:ind w:firstLine="580"/>
        <w:jc w:val="both"/>
      </w:pPr>
      <w:r>
        <w:t>Специалист осуществляет свою работу по должности в соответствии со штатным расписанием Учрежд</w:t>
      </w:r>
      <w:r>
        <w:t>ения. Работник не является педагогическим работником. Требования к квалификации специалистов определяют уровень профессиональной подготовки работников, необходимой для выполнения возложенных на них обязанностей и фиксируются по занимаемым должностям работн</w:t>
      </w:r>
      <w:r>
        <w:t>иков их должностными инструкциями, разработанными на основе профессиональных стандартов и иных локальных нормативных актов Учреждения.</w:t>
      </w:r>
    </w:p>
    <w:p w:rsidR="002772B7" w:rsidRDefault="002519D0">
      <w:pPr>
        <w:pStyle w:val="1"/>
        <w:ind w:firstLine="580"/>
        <w:jc w:val="both"/>
      </w:pPr>
      <w:r>
        <w:t xml:space="preserve">Возможные должности, чьи требования к квалификации работников рекомендуется признавать достаточными для квалификационных </w:t>
      </w:r>
      <w:r>
        <w:t>требований к специалистам: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764"/>
        </w:tabs>
        <w:ind w:left="720" w:hanging="360"/>
        <w:jc w:val="both"/>
      </w:pPr>
      <w:bookmarkStart w:id="15" w:name="bookmark14"/>
      <w:bookmarkEnd w:id="15"/>
      <w:r>
        <w:t>любые должности педагогических работников профессиональной квалификационной группы должностей педагогических работников второго, третьего, четвертого квалификационных уровней (за исключением концертмейстера);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764"/>
        </w:tabs>
        <w:ind w:firstLine="360"/>
        <w:jc w:val="both"/>
      </w:pPr>
      <w:bookmarkStart w:id="16" w:name="bookmark15"/>
      <w:bookmarkEnd w:id="16"/>
      <w:r>
        <w:t>должности профессион</w:t>
      </w:r>
      <w:r>
        <w:t>альной квалификационной группы должностей руководителей;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764"/>
        </w:tabs>
        <w:ind w:left="720" w:hanging="360"/>
        <w:jc w:val="both"/>
      </w:pPr>
      <w:bookmarkStart w:id="17" w:name="bookmark16"/>
      <w:bookmarkEnd w:id="17"/>
      <w:r>
        <w:t>должность педагога-психолога профессиональной квалификационной группы общеотраслевых должностей служащих при условии наличия опыта работы в образовательной организации не менее 3 лет.</w:t>
      </w:r>
    </w:p>
    <w:p w:rsidR="002772B7" w:rsidRDefault="002519D0">
      <w:pPr>
        <w:pStyle w:val="1"/>
        <w:ind w:firstLine="5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>
        <w:t>по соответствующей должности профессиональный стандарт отсутствует, могут использоваться требования к квалификации из квалификационных справочников. Если профессиональный стандарт по должности принят, используются требования к квалификации, установленные п</w:t>
      </w:r>
      <w:r>
        <w:t>рофессиональным стандартом.</w:t>
      </w:r>
    </w:p>
    <w:p w:rsidR="002772B7" w:rsidRDefault="002519D0">
      <w:pPr>
        <w:pStyle w:val="1"/>
        <w:ind w:firstLine="580"/>
        <w:jc w:val="both"/>
      </w:pPr>
      <w:r>
        <w:t>Квалификационные требования по планируемой должности устанавливаются на основе квалификационных требований к перечисленным должностям простым перечислением, назвав различные возможные варианты квалификации, достаточные для данно</w:t>
      </w:r>
      <w:r>
        <w:t>го работника.</w:t>
      </w:r>
    </w:p>
    <w:p w:rsidR="002772B7" w:rsidRDefault="002519D0">
      <w:pPr>
        <w:pStyle w:val="1"/>
        <w:ind w:firstLine="580"/>
        <w:jc w:val="both"/>
      </w:pPr>
      <w:r>
        <w:t>Специалисты получают дополнительное профессиональное образование по программе повышения квалификации по вопросам оказания услуг не реже одного раза в пять лет.</w:t>
      </w:r>
    </w:p>
    <w:p w:rsidR="002772B7" w:rsidRDefault="002519D0">
      <w:pPr>
        <w:pStyle w:val="1"/>
        <w:ind w:firstLine="580"/>
        <w:jc w:val="both"/>
      </w:pPr>
      <w:r>
        <w:t>Оказание услуг - это особый вид деятельности, который не совпадает с деятельностью</w:t>
      </w:r>
      <w:r>
        <w:t xml:space="preserve"> по реализации образовательной программы либо по разработке методических материалов. Содержание дополнительной профессиональной образовательной программы должно учитывать специфику оказываемой услуги, а также тот факт, что получателями услуги являются роди</w:t>
      </w:r>
      <w:r>
        <w:t>тели, законные представители, а не их дети.</w:t>
      </w:r>
    </w:p>
    <w:p w:rsidR="002772B7" w:rsidRDefault="002519D0">
      <w:pPr>
        <w:pStyle w:val="22"/>
        <w:keepNext/>
        <w:keepLines/>
        <w:numPr>
          <w:ilvl w:val="1"/>
          <w:numId w:val="1"/>
        </w:numPr>
        <w:tabs>
          <w:tab w:val="left" w:pos="1243"/>
        </w:tabs>
        <w:ind w:firstLine="580"/>
        <w:jc w:val="both"/>
      </w:pPr>
      <w:bookmarkStart w:id="18" w:name="bookmark19"/>
      <w:bookmarkStart w:id="19" w:name="bookmark17"/>
      <w:bookmarkStart w:id="20" w:name="bookmark18"/>
      <w:bookmarkStart w:id="21" w:name="bookmark20"/>
      <w:bookmarkEnd w:id="18"/>
      <w:r>
        <w:t>Формы проведения консультации:</w:t>
      </w:r>
      <w:bookmarkEnd w:id="19"/>
      <w:bookmarkEnd w:id="20"/>
      <w:bookmarkEnd w:id="21"/>
    </w:p>
    <w:p w:rsidR="002772B7" w:rsidRDefault="002519D0">
      <w:pPr>
        <w:pStyle w:val="1"/>
        <w:numPr>
          <w:ilvl w:val="0"/>
          <w:numId w:val="2"/>
        </w:numPr>
        <w:tabs>
          <w:tab w:val="left" w:pos="1344"/>
        </w:tabs>
        <w:ind w:firstLine="940"/>
        <w:jc w:val="both"/>
      </w:pPr>
      <w:bookmarkStart w:id="22" w:name="bookmark21"/>
      <w:bookmarkEnd w:id="22"/>
      <w:r>
        <w:t>очная консультация;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1344"/>
        </w:tabs>
        <w:ind w:firstLine="940"/>
        <w:jc w:val="both"/>
      </w:pPr>
      <w:bookmarkStart w:id="23" w:name="bookmark22"/>
      <w:bookmarkEnd w:id="23"/>
      <w:r>
        <w:t>дистанционная консультация.</w:t>
      </w:r>
    </w:p>
    <w:p w:rsidR="002772B7" w:rsidRDefault="002519D0">
      <w:pPr>
        <w:pStyle w:val="22"/>
        <w:keepNext/>
        <w:keepLines/>
        <w:numPr>
          <w:ilvl w:val="0"/>
          <w:numId w:val="1"/>
        </w:numPr>
        <w:tabs>
          <w:tab w:val="left" w:pos="313"/>
        </w:tabs>
      </w:pPr>
      <w:bookmarkStart w:id="24" w:name="bookmark25"/>
      <w:bookmarkStart w:id="25" w:name="bookmark23"/>
      <w:bookmarkStart w:id="26" w:name="bookmark24"/>
      <w:bookmarkStart w:id="27" w:name="bookmark26"/>
      <w:bookmarkEnd w:id="24"/>
      <w:r>
        <w:t>Содержание и процедура консультации, отказ в консультации.</w:t>
      </w:r>
      <w:bookmarkEnd w:id="25"/>
      <w:bookmarkEnd w:id="26"/>
      <w:bookmarkEnd w:id="27"/>
    </w:p>
    <w:p w:rsidR="002772B7" w:rsidRDefault="002519D0">
      <w:pPr>
        <w:pStyle w:val="1"/>
        <w:numPr>
          <w:ilvl w:val="1"/>
          <w:numId w:val="1"/>
        </w:numPr>
        <w:tabs>
          <w:tab w:val="left" w:pos="1206"/>
        </w:tabs>
        <w:ind w:firstLine="720"/>
        <w:jc w:val="both"/>
      </w:pPr>
      <w:bookmarkStart w:id="28" w:name="bookmark27"/>
      <w:bookmarkEnd w:id="28"/>
      <w:r>
        <w:t>Фактическое получение консультации представляется не позднее чем в течение</w:t>
      </w:r>
      <w:r>
        <w:t xml:space="preserve"> 10</w:t>
      </w:r>
    </w:p>
    <w:p w:rsidR="002772B7" w:rsidRDefault="002519D0">
      <w:pPr>
        <w:pStyle w:val="1"/>
        <w:tabs>
          <w:tab w:val="left" w:pos="1714"/>
        </w:tabs>
        <w:ind w:firstLine="0"/>
        <w:jc w:val="both"/>
      </w:pPr>
      <w:r>
        <w:t xml:space="preserve">дней со дня осуществления записи на консультацию. </w:t>
      </w:r>
      <w:proofErr w:type="gramStart"/>
      <w:r>
        <w:t>По возможности представляется возможность выбора времени консультации (как минимум две категории времени получения консультации:</w:t>
      </w:r>
      <w:r>
        <w:tab/>
        <w:t>получение консультации в рабочее время в рабочий день, получение</w:t>
      </w:r>
      <w:proofErr w:type="gramEnd"/>
    </w:p>
    <w:p w:rsidR="002772B7" w:rsidRDefault="002519D0">
      <w:pPr>
        <w:pStyle w:val="1"/>
        <w:ind w:firstLine="0"/>
        <w:jc w:val="both"/>
      </w:pPr>
      <w:r>
        <w:t>консульт</w:t>
      </w:r>
      <w:r>
        <w:t>ации после окончания рабочего времени в рабочий день).</w:t>
      </w:r>
    </w:p>
    <w:p w:rsidR="002772B7" w:rsidRDefault="002519D0">
      <w:pPr>
        <w:pStyle w:val="1"/>
        <w:numPr>
          <w:ilvl w:val="1"/>
          <w:numId w:val="1"/>
        </w:numPr>
        <w:tabs>
          <w:tab w:val="left" w:pos="1186"/>
        </w:tabs>
        <w:ind w:firstLine="740"/>
        <w:jc w:val="both"/>
      </w:pPr>
      <w:bookmarkStart w:id="29" w:name="bookmark28"/>
      <w:bookmarkEnd w:id="29"/>
      <w:r>
        <w:t>Родитель вправе обратиться за следующей консультацией в случае, если у него вновь возникла такая потребность.</w:t>
      </w:r>
    </w:p>
    <w:p w:rsidR="002772B7" w:rsidRDefault="002519D0">
      <w:pPr>
        <w:pStyle w:val="1"/>
        <w:ind w:firstLine="720"/>
        <w:jc w:val="both"/>
      </w:pPr>
      <w:bookmarkStart w:id="30" w:name="bookmark29"/>
      <w:r>
        <w:t>4</w:t>
      </w:r>
      <w:bookmarkEnd w:id="30"/>
      <w:r>
        <w:t xml:space="preserve">.3.Основной целью оказания услуг родителям (законным представителям) является </w:t>
      </w:r>
      <w:r>
        <w:lastRenderedPageBreak/>
        <w:t xml:space="preserve">создание </w:t>
      </w:r>
      <w:r>
        <w:t>условий для повышения компетентности родителей в вопросах образования и воспитания, в том числе для раннего развития детей в возрасте до трех лет. Непосредственная помощь детям в рамках оказания данной услуги не оказывается, коррекционная и иная работа нап</w:t>
      </w:r>
      <w:r>
        <w:t>рямую с ребенком не осуществляется. В случае обращения именно за такой помощью родителям разъясняют порядок и условия оказания соответствующего вида помощи ребенку.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240"/>
        </w:tabs>
        <w:ind w:firstLine="720"/>
        <w:jc w:val="both"/>
      </w:pPr>
      <w:bookmarkStart w:id="31" w:name="bookmark30"/>
      <w:bookmarkEnd w:id="31"/>
      <w:r>
        <w:t>Присутствие ребенка на консультации не рекомендуется, если может затруднить реализацию реко</w:t>
      </w:r>
      <w:r>
        <w:t>мендаций специалиста во время обсуждения вопросов, исходя из возраста ребенка и других обстоятельств. С целью обеспечения доступности услуг вопрос присутствия ребенка должен решиться заранее с родителем ребенка.</w:t>
      </w:r>
    </w:p>
    <w:p w:rsidR="002772B7" w:rsidRDefault="002519D0">
      <w:pPr>
        <w:pStyle w:val="1"/>
        <w:ind w:firstLine="720"/>
        <w:jc w:val="both"/>
      </w:pPr>
      <w:r>
        <w:t xml:space="preserve">Максимальное возможное вовлечение ребенка - </w:t>
      </w:r>
      <w:r>
        <w:t>его присутствие в ходе оказания услуги, если иным образом невозможно осуществить присмотр за ним во время оказания услуги.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240"/>
        </w:tabs>
        <w:ind w:firstLine="720"/>
        <w:jc w:val="both"/>
      </w:pPr>
      <w:bookmarkStart w:id="32" w:name="bookmark31"/>
      <w:bookmarkEnd w:id="32"/>
      <w:r>
        <w:t xml:space="preserve">Содержание услуги (далее в том числе - консультация) предполагает оказание помощи по вопросам образования. Вопросы образования детей </w:t>
      </w:r>
      <w:r>
        <w:t>включают в себя вопросы содержания обучения и воспитания детей, реализации прав и законных интересов детей, выбора формы образования и обучения, выбора и реализации образовательной траектории ребенка и иные вопросы, непосредственно связанные с образователь</w:t>
      </w:r>
      <w:r>
        <w:t>ной деятельностью организаций и работой родителей по образованию детей.</w:t>
      </w:r>
    </w:p>
    <w:p w:rsidR="002772B7" w:rsidRDefault="002519D0">
      <w:pPr>
        <w:pStyle w:val="1"/>
        <w:ind w:firstLine="720"/>
        <w:jc w:val="both"/>
      </w:pPr>
      <w:r>
        <w:t>Конкретное содержание услуги (методическая, психолого-педагогическая, диагностическая и консультативная помощь) рекомендуется определять при обращении за получением услуги, исходя из п</w:t>
      </w:r>
      <w:r>
        <w:t xml:space="preserve">отребностей </w:t>
      </w:r>
      <w:proofErr w:type="gramStart"/>
      <w:r>
        <w:t>обратившегося</w:t>
      </w:r>
      <w:proofErr w:type="gramEnd"/>
      <w:r>
        <w:t>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240"/>
        </w:tabs>
        <w:ind w:firstLine="720"/>
        <w:jc w:val="both"/>
      </w:pPr>
      <w:bookmarkStart w:id="33" w:name="bookmark32"/>
      <w:bookmarkEnd w:id="33"/>
      <w:r>
        <w:t>В случае</w:t>
      </w:r>
      <w:proofErr w:type="gramStart"/>
      <w:r>
        <w:t>,</w:t>
      </w:r>
      <w:proofErr w:type="gramEnd"/>
      <w:r>
        <w:t xml:space="preserve"> если запрос родителя лежит вне обозначенных рамок, специалист доводит до сведения родителя информацию, что вопрос выходит за пределы оказываемой консультации, а также, при наличии такой возможности, предоставляет контак</w:t>
      </w:r>
      <w:r>
        <w:t>тную информацию органов и организаций, в которые можно обратиться за помощью по данному вопросу. Контактную информацию таких органов и организаций рекомендуется разместить на информационном стенде и в сети Интернет на сайте Учреждения.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240"/>
        </w:tabs>
        <w:ind w:firstLine="720"/>
        <w:jc w:val="both"/>
      </w:pPr>
      <w:bookmarkStart w:id="34" w:name="bookmark33"/>
      <w:bookmarkEnd w:id="34"/>
      <w:r>
        <w:t>Услуга оказывается к</w:t>
      </w:r>
      <w:r>
        <w:t>ак однократная помощь получателю в форме консультирования по возникшим вопросам продолжительностью не более 60 минут, но не менее 45 минут.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240"/>
        </w:tabs>
        <w:ind w:firstLine="720"/>
        <w:jc w:val="both"/>
      </w:pPr>
      <w:bookmarkStart w:id="35" w:name="bookmark34"/>
      <w:bookmarkEnd w:id="35"/>
      <w:r>
        <w:t xml:space="preserve">Консультация понимается как устная коммуникация в виде ответов на вопросы, </w:t>
      </w:r>
      <w:proofErr w:type="gramStart"/>
      <w:r>
        <w:t>которую</w:t>
      </w:r>
      <w:proofErr w:type="gramEnd"/>
      <w:r>
        <w:t xml:space="preserve"> предоставляет квалифицированный с</w:t>
      </w:r>
      <w:r>
        <w:t xml:space="preserve">пециалист Учреждения, обладающий необходимыми навыками, компетенциями, образованием, в </w:t>
      </w:r>
      <w:proofErr w:type="spellStart"/>
      <w:r>
        <w:t>т.ч</w:t>
      </w:r>
      <w:proofErr w:type="spellEnd"/>
      <w:r>
        <w:t>. дополнительным профессиональным образованием.</w:t>
      </w:r>
    </w:p>
    <w:p w:rsidR="002772B7" w:rsidRDefault="002519D0">
      <w:pPr>
        <w:pStyle w:val="1"/>
        <w:ind w:firstLine="720"/>
        <w:jc w:val="both"/>
      </w:pPr>
      <w:proofErr w:type="gramStart"/>
      <w:r>
        <w:t xml:space="preserve">В ходе консультации специалист оказывает информационную помощь родителю, но не выполняет за родителя те или иные виды </w:t>
      </w:r>
      <w:r>
        <w:t>действий, как то выполнение работ по заполнению форм документов, изготовлению копий документов, ведение переговоров с третьими лицами от имени родителя (представительство), представление интересов родителя в суде, государственных органах, организациях - эт</w:t>
      </w:r>
      <w:r>
        <w:t>о не входит в понятие консультации.</w:t>
      </w:r>
      <w:proofErr w:type="gramEnd"/>
    </w:p>
    <w:p w:rsidR="002772B7" w:rsidRDefault="002519D0">
      <w:pPr>
        <w:pStyle w:val="1"/>
        <w:numPr>
          <w:ilvl w:val="0"/>
          <w:numId w:val="3"/>
        </w:numPr>
        <w:tabs>
          <w:tab w:val="left" w:pos="1240"/>
        </w:tabs>
        <w:ind w:firstLine="720"/>
        <w:jc w:val="both"/>
      </w:pPr>
      <w:bookmarkStart w:id="36" w:name="bookmark35"/>
      <w:bookmarkEnd w:id="36"/>
      <w:r>
        <w:t>Письменный ответ на обращение родителя (законного представителя) не подготавливается.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421"/>
        </w:tabs>
        <w:ind w:firstLine="720"/>
        <w:jc w:val="both"/>
      </w:pPr>
      <w:bookmarkStart w:id="37" w:name="bookmark36"/>
      <w:bookmarkEnd w:id="37"/>
      <w:r>
        <w:t>При необходимости рекомендуется предоставить возможность специалисту направить на адрес электронной почты родителя необходимые ему нор</w:t>
      </w:r>
      <w:r>
        <w:t>мативные правовые и методические документы, а также ссылки на электронные ресурсы в сети Интернет, на которых родитель может получить необходимую информацию. Запись на электронные носители информации, предоставленные родителем, не осуществляется.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311"/>
        </w:tabs>
        <w:ind w:firstLine="720"/>
        <w:jc w:val="both"/>
      </w:pPr>
      <w:bookmarkStart w:id="38" w:name="bookmark37"/>
      <w:bookmarkEnd w:id="38"/>
      <w:r>
        <w:t>Для орган</w:t>
      </w:r>
      <w:r>
        <w:t>изации качественной услуги специалист, должен иметь наилучшую квалификацию для решения конкретной проблемы.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421"/>
        </w:tabs>
        <w:ind w:firstLine="720"/>
        <w:jc w:val="both"/>
      </w:pPr>
      <w:bookmarkStart w:id="39" w:name="bookmark38"/>
      <w:bookmarkEnd w:id="39"/>
      <w:r>
        <w:t>Выбор специалиста предоставлялся родителю, который имел бы возможность обратиться за консультацией к конкретному лицу, которому он доверяет. Информа</w:t>
      </w:r>
      <w:r>
        <w:t>ция о специалистах КП размещается на сайте Учреждения для осуществления родителями информированного выбора.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318"/>
        </w:tabs>
        <w:ind w:firstLine="720"/>
        <w:jc w:val="both"/>
      </w:pPr>
      <w:bookmarkStart w:id="40" w:name="bookmark39"/>
      <w:bookmarkEnd w:id="40"/>
      <w:r>
        <w:t xml:space="preserve">Учитывая необходимость обеспечить доступность услуги для всех лиц, в Учреждении </w:t>
      </w:r>
      <w:r>
        <w:lastRenderedPageBreak/>
        <w:t>обеспечивается возможность дистанционного получения услуги, при нали</w:t>
      </w:r>
      <w:r>
        <w:t xml:space="preserve">чии технической возможности в </w:t>
      </w:r>
      <w:proofErr w:type="spellStart"/>
      <w:r>
        <w:t>Учрекждении</w:t>
      </w:r>
      <w:proofErr w:type="spellEnd"/>
      <w:r>
        <w:t>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322"/>
        </w:tabs>
        <w:ind w:firstLine="720"/>
        <w:jc w:val="both"/>
      </w:pPr>
      <w:bookmarkStart w:id="41" w:name="bookmark40"/>
      <w:bookmarkEnd w:id="41"/>
      <w:r>
        <w:t xml:space="preserve">С целью достижения максимальной эффективности использования полученной в ходе консультации информации родитель имеет право осуществлять аудио - либо видеозапись предоставленной ему услуги (для лучшего сохранения </w:t>
      </w:r>
      <w:r>
        <w:t>всей полученной информации) при условии предварительного уведомления специалиста об осуществлении записи.</w:t>
      </w:r>
    </w:p>
    <w:p w:rsidR="002772B7" w:rsidRDefault="002519D0">
      <w:pPr>
        <w:pStyle w:val="1"/>
        <w:numPr>
          <w:ilvl w:val="0"/>
          <w:numId w:val="3"/>
        </w:numPr>
        <w:tabs>
          <w:tab w:val="left" w:pos="1313"/>
        </w:tabs>
        <w:ind w:firstLine="720"/>
        <w:jc w:val="both"/>
      </w:pPr>
      <w:bookmarkStart w:id="42" w:name="bookmark41"/>
      <w:bookmarkEnd w:id="42"/>
      <w:r>
        <w:t>Случаи отказа в предоставлении консультации строго ограничены. Например, специалист может отказаться ответить на вопрос либо выполнить действие в случ</w:t>
      </w:r>
      <w:r>
        <w:t>аях, если: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770"/>
        </w:tabs>
        <w:ind w:firstLine="360"/>
        <w:jc w:val="both"/>
      </w:pPr>
      <w:bookmarkStart w:id="43" w:name="bookmark42"/>
      <w:bookmarkEnd w:id="43"/>
      <w:r>
        <w:t>это противоречит законодательству Российской Федерации.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770"/>
        </w:tabs>
        <w:ind w:firstLine="360"/>
        <w:jc w:val="both"/>
      </w:pPr>
      <w:bookmarkStart w:id="44" w:name="bookmark43"/>
      <w:bookmarkEnd w:id="44"/>
      <w:proofErr w:type="gramStart"/>
      <w:r>
        <w:t>э</w:t>
      </w:r>
      <w:proofErr w:type="gramEnd"/>
      <w:r>
        <w:t>то выходит за рамки содержания оказываемой услуги;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770"/>
        </w:tabs>
        <w:ind w:firstLine="360"/>
        <w:jc w:val="both"/>
      </w:pPr>
      <w:bookmarkStart w:id="45" w:name="bookmark44"/>
      <w:bookmarkEnd w:id="45"/>
      <w:r>
        <w:t>это выходит за рамки деятельности специалиста.</w:t>
      </w:r>
    </w:p>
    <w:p w:rsidR="002772B7" w:rsidRDefault="002519D0">
      <w:pPr>
        <w:pStyle w:val="22"/>
        <w:keepNext/>
        <w:keepLines/>
        <w:numPr>
          <w:ilvl w:val="0"/>
          <w:numId w:val="1"/>
        </w:numPr>
        <w:tabs>
          <w:tab w:val="left" w:pos="314"/>
        </w:tabs>
      </w:pPr>
      <w:bookmarkStart w:id="46" w:name="bookmark47"/>
      <w:bookmarkStart w:id="47" w:name="bookmark45"/>
      <w:bookmarkStart w:id="48" w:name="bookmark46"/>
      <w:bookmarkStart w:id="49" w:name="bookmark48"/>
      <w:bookmarkEnd w:id="46"/>
      <w:r>
        <w:t>Требования к месту проведения очной консультации</w:t>
      </w:r>
      <w:bookmarkEnd w:id="47"/>
      <w:bookmarkEnd w:id="48"/>
      <w:bookmarkEnd w:id="49"/>
    </w:p>
    <w:p w:rsidR="002772B7" w:rsidRDefault="002519D0">
      <w:pPr>
        <w:pStyle w:val="1"/>
        <w:numPr>
          <w:ilvl w:val="1"/>
          <w:numId w:val="1"/>
        </w:numPr>
        <w:tabs>
          <w:tab w:val="left" w:pos="1247"/>
        </w:tabs>
        <w:ind w:firstLine="720"/>
        <w:jc w:val="both"/>
      </w:pPr>
      <w:bookmarkStart w:id="50" w:name="bookmark49"/>
      <w:bookmarkEnd w:id="50"/>
      <w:r>
        <w:t xml:space="preserve">Помещение, в котором происходит оказание </w:t>
      </w:r>
      <w:r>
        <w:t>услуг, должно быть оборудовано необходимым образом для обеспечения доступности, включая доступность для лиц с ограниченными возможностями здоровья (далее - ОВЗ), должно отвечать установленным противопожарным, санитарным и иным требованиям, а также обеспечи</w:t>
      </w:r>
      <w:r>
        <w:t>вать конфиденциальность консультации. Таким помещением в МБДОУ № 166 является методический кабинет.</w:t>
      </w:r>
    </w:p>
    <w:p w:rsidR="002772B7" w:rsidRDefault="002519D0">
      <w:pPr>
        <w:pStyle w:val="1"/>
        <w:numPr>
          <w:ilvl w:val="1"/>
          <w:numId w:val="1"/>
        </w:numPr>
        <w:tabs>
          <w:tab w:val="left" w:pos="1247"/>
        </w:tabs>
        <w:ind w:firstLine="720"/>
        <w:jc w:val="both"/>
      </w:pPr>
      <w:bookmarkStart w:id="51" w:name="bookmark50"/>
      <w:bookmarkEnd w:id="51"/>
      <w:r>
        <w:t xml:space="preserve">Оборудование помещения для оказания услуги должно обеспечивать специалисту возможность обращаться к текстам нормативных правовых и иных актов, осуществлять </w:t>
      </w:r>
      <w:r>
        <w:t>поиск необходимой информации в сети Интернет, отправлять письма по электронной почте. Должна обеспечиваться возможность демонстрации информации на экране получателю услуги.</w:t>
      </w:r>
    </w:p>
    <w:p w:rsidR="002772B7" w:rsidRDefault="002519D0">
      <w:pPr>
        <w:pStyle w:val="1"/>
        <w:numPr>
          <w:ilvl w:val="1"/>
          <w:numId w:val="1"/>
        </w:numPr>
        <w:tabs>
          <w:tab w:val="left" w:pos="1247"/>
        </w:tabs>
        <w:ind w:firstLine="720"/>
        <w:jc w:val="both"/>
      </w:pPr>
      <w:bookmarkStart w:id="52" w:name="bookmark51"/>
      <w:bookmarkEnd w:id="52"/>
      <w:r>
        <w:t>Требуется оборудовать зону ожидания для лиц, прибывших для получения консультации и</w:t>
      </w:r>
      <w:r>
        <w:t xml:space="preserve"> ожидающих своей очереди.</w:t>
      </w:r>
    </w:p>
    <w:p w:rsidR="002772B7" w:rsidRDefault="002519D0">
      <w:pPr>
        <w:pStyle w:val="1"/>
        <w:numPr>
          <w:ilvl w:val="1"/>
          <w:numId w:val="1"/>
        </w:numPr>
        <w:tabs>
          <w:tab w:val="left" w:pos="1247"/>
        </w:tabs>
        <w:ind w:firstLine="720"/>
        <w:jc w:val="both"/>
      </w:pPr>
      <w:bookmarkStart w:id="53" w:name="bookmark52"/>
      <w:bookmarkEnd w:id="53"/>
      <w:r>
        <w:t>Рекомендуется оборудовать зону ожидания для детей, которая будет находиться в помещении для оказания услуги. Зона ожидания для детей должна быть оснащена игрушками для детей разного возраста.</w:t>
      </w:r>
    </w:p>
    <w:p w:rsidR="002772B7" w:rsidRDefault="002519D0">
      <w:pPr>
        <w:pStyle w:val="22"/>
        <w:keepNext/>
        <w:keepLines/>
        <w:numPr>
          <w:ilvl w:val="0"/>
          <w:numId w:val="1"/>
        </w:numPr>
        <w:tabs>
          <w:tab w:val="left" w:pos="314"/>
        </w:tabs>
      </w:pPr>
      <w:bookmarkStart w:id="54" w:name="bookmark55"/>
      <w:bookmarkStart w:id="55" w:name="bookmark53"/>
      <w:bookmarkStart w:id="56" w:name="bookmark54"/>
      <w:bookmarkStart w:id="57" w:name="bookmark56"/>
      <w:bookmarkEnd w:id="54"/>
      <w:r>
        <w:t>Требования к дистанционной консультаци</w:t>
      </w:r>
      <w:r>
        <w:t>и</w:t>
      </w:r>
      <w:bookmarkEnd w:id="55"/>
      <w:bookmarkEnd w:id="56"/>
      <w:bookmarkEnd w:id="57"/>
    </w:p>
    <w:p w:rsidR="002772B7" w:rsidRDefault="002519D0">
      <w:pPr>
        <w:pStyle w:val="1"/>
        <w:numPr>
          <w:ilvl w:val="1"/>
          <w:numId w:val="1"/>
        </w:numPr>
        <w:tabs>
          <w:tab w:val="left" w:pos="1247"/>
        </w:tabs>
        <w:ind w:firstLine="720"/>
        <w:jc w:val="both"/>
      </w:pPr>
      <w:bookmarkStart w:id="58" w:name="bookmark57"/>
      <w:bookmarkEnd w:id="58"/>
      <w:r>
        <w:t xml:space="preserve">Дистанционная консультация может быть оказана посредством телефонной связи, а также связи с использованием интернет - соединения через платформу </w:t>
      </w:r>
      <w:proofErr w:type="spellStart"/>
      <w:r>
        <w:t>Zoom</w:t>
      </w:r>
      <w:proofErr w:type="spellEnd"/>
      <w:r>
        <w:t xml:space="preserve"> - по выбору родителя.</w:t>
      </w:r>
    </w:p>
    <w:p w:rsidR="002772B7" w:rsidRDefault="002519D0">
      <w:pPr>
        <w:pStyle w:val="1"/>
        <w:numPr>
          <w:ilvl w:val="1"/>
          <w:numId w:val="1"/>
        </w:numPr>
        <w:tabs>
          <w:tab w:val="left" w:pos="1247"/>
        </w:tabs>
        <w:ind w:firstLine="720"/>
        <w:jc w:val="both"/>
      </w:pPr>
      <w:bookmarkStart w:id="59" w:name="bookmark58"/>
      <w:bookmarkEnd w:id="59"/>
      <w:r>
        <w:t xml:space="preserve">Для обеспечения бесперебойной связи Учреждение обеспечено бесперебойным интернет </w:t>
      </w:r>
      <w:proofErr w:type="gramStart"/>
      <w:r>
        <w:t>-</w:t>
      </w:r>
      <w:r>
        <w:t>с</w:t>
      </w:r>
      <w:proofErr w:type="gramEnd"/>
      <w:r>
        <w:t>оединением и качественной телефонной связью.</w:t>
      </w:r>
    </w:p>
    <w:p w:rsidR="002772B7" w:rsidRDefault="002519D0">
      <w:pPr>
        <w:pStyle w:val="1"/>
        <w:numPr>
          <w:ilvl w:val="1"/>
          <w:numId w:val="1"/>
        </w:numPr>
        <w:tabs>
          <w:tab w:val="left" w:pos="1247"/>
        </w:tabs>
        <w:ind w:firstLine="720"/>
        <w:jc w:val="both"/>
      </w:pPr>
      <w:bookmarkStart w:id="60" w:name="bookmark59"/>
      <w:bookmarkEnd w:id="60"/>
      <w:r>
        <w:t>В ходе дистанционной консультации специалист оказывается техническая помощь любым представителем КП, включая лиц, не являющихся специалистами службы и не обладающих квалификацией таких специалистов.</w:t>
      </w:r>
    </w:p>
    <w:p w:rsidR="002772B7" w:rsidRDefault="002519D0">
      <w:pPr>
        <w:pStyle w:val="1"/>
        <w:numPr>
          <w:ilvl w:val="1"/>
          <w:numId w:val="1"/>
        </w:numPr>
        <w:tabs>
          <w:tab w:val="left" w:pos="1247"/>
        </w:tabs>
        <w:spacing w:after="1260"/>
        <w:ind w:firstLine="720"/>
        <w:jc w:val="both"/>
      </w:pPr>
      <w:bookmarkStart w:id="61" w:name="bookmark60"/>
      <w:bookmarkEnd w:id="61"/>
      <w:r>
        <w:t>В случае</w:t>
      </w:r>
      <w:proofErr w:type="gramStart"/>
      <w:r>
        <w:t>,</w:t>
      </w:r>
      <w:proofErr w:type="gramEnd"/>
      <w:r>
        <w:t xml:space="preserve"> е</w:t>
      </w:r>
      <w:r>
        <w:t>сли консультацию не удалось оказать либо завершить по причине технических проблем, возникших со стороны Учреждения, Учреждение обеспечивает скорейшее решение данных проблем и возможность повторного получения консультации в удобное для родителя время в срок</w:t>
      </w:r>
      <w:r>
        <w:t xml:space="preserve"> не позднее 48 часов с момента начала первоначальной консультации.</w:t>
      </w:r>
    </w:p>
    <w:p w:rsidR="002772B7" w:rsidRDefault="002519D0">
      <w:pPr>
        <w:pStyle w:val="22"/>
        <w:keepNext/>
        <w:keepLines/>
        <w:numPr>
          <w:ilvl w:val="0"/>
          <w:numId w:val="1"/>
        </w:numPr>
        <w:tabs>
          <w:tab w:val="left" w:pos="310"/>
        </w:tabs>
      </w:pPr>
      <w:bookmarkStart w:id="62" w:name="bookmark63"/>
      <w:bookmarkStart w:id="63" w:name="bookmark61"/>
      <w:bookmarkStart w:id="64" w:name="bookmark62"/>
      <w:bookmarkStart w:id="65" w:name="bookmark64"/>
      <w:bookmarkEnd w:id="62"/>
      <w:r>
        <w:t>Информирование родителей</w:t>
      </w:r>
      <w:bookmarkEnd w:id="63"/>
      <w:bookmarkEnd w:id="64"/>
      <w:bookmarkEnd w:id="65"/>
    </w:p>
    <w:p w:rsidR="002772B7" w:rsidRDefault="002519D0">
      <w:pPr>
        <w:pStyle w:val="1"/>
        <w:numPr>
          <w:ilvl w:val="1"/>
          <w:numId w:val="1"/>
        </w:numPr>
        <w:tabs>
          <w:tab w:val="left" w:pos="1247"/>
        </w:tabs>
        <w:ind w:firstLine="720"/>
        <w:jc w:val="both"/>
      </w:pPr>
      <w:bookmarkStart w:id="66" w:name="bookmark65"/>
      <w:bookmarkEnd w:id="66"/>
      <w:r>
        <w:t>Учреждение обеспечивает широкое информирование родителей по следующим вопросам:</w:t>
      </w:r>
    </w:p>
    <w:p w:rsidR="002772B7" w:rsidRDefault="002519D0">
      <w:pPr>
        <w:pStyle w:val="1"/>
        <w:ind w:firstLine="360"/>
        <w:jc w:val="both"/>
      </w:pPr>
      <w:r>
        <w:t>— какие категории родителей имеют право на получение помощи бесплатно;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801"/>
        </w:tabs>
        <w:ind w:firstLine="360"/>
        <w:jc w:val="both"/>
      </w:pPr>
      <w:bookmarkStart w:id="67" w:name="bookmark66"/>
      <w:bookmarkEnd w:id="67"/>
      <w:r>
        <w:t>какой объем б</w:t>
      </w:r>
      <w:r>
        <w:t>есплатной помощи предоставляется в регионе родителю;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801"/>
        </w:tabs>
        <w:ind w:left="720" w:hanging="360"/>
        <w:jc w:val="both"/>
      </w:pPr>
      <w:bookmarkStart w:id="68" w:name="bookmark67"/>
      <w:bookmarkEnd w:id="68"/>
      <w:r>
        <w:t>какие категории родителей не имеют права на получение бесплатной помощи, однако вправе обратиться за получением платных услуг;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801"/>
        </w:tabs>
        <w:ind w:firstLine="360"/>
        <w:jc w:val="both"/>
      </w:pPr>
      <w:bookmarkStart w:id="69" w:name="bookmark68"/>
      <w:bookmarkEnd w:id="69"/>
      <w:r>
        <w:t>в каком порядке можно получить бесплатную помощь;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801"/>
        </w:tabs>
        <w:ind w:firstLine="360"/>
        <w:jc w:val="both"/>
      </w:pPr>
      <w:bookmarkStart w:id="70" w:name="bookmark69"/>
      <w:bookmarkEnd w:id="70"/>
      <w:r>
        <w:t xml:space="preserve">в каком порядке можно </w:t>
      </w:r>
      <w:r>
        <w:t>получить помощь в виде платной услуги;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801"/>
        </w:tabs>
        <w:ind w:firstLine="360"/>
        <w:jc w:val="both"/>
      </w:pPr>
      <w:bookmarkStart w:id="71" w:name="bookmark70"/>
      <w:bookmarkEnd w:id="71"/>
      <w:r>
        <w:lastRenderedPageBreak/>
        <w:t>какие центры созданы в регионе, включая их контактные данные.</w:t>
      </w:r>
    </w:p>
    <w:p w:rsidR="002772B7" w:rsidRDefault="002519D0">
      <w:pPr>
        <w:pStyle w:val="1"/>
        <w:numPr>
          <w:ilvl w:val="1"/>
          <w:numId w:val="1"/>
        </w:numPr>
        <w:tabs>
          <w:tab w:val="left" w:pos="1223"/>
        </w:tabs>
        <w:ind w:firstLine="740"/>
        <w:jc w:val="both"/>
      </w:pPr>
      <w:bookmarkStart w:id="72" w:name="bookmark71"/>
      <w:bookmarkEnd w:id="72"/>
      <w:r>
        <w:t>Необходимая информация о работе КП размещается на официальном сайте в сети Интернет в разделе «Консультативный пункт», а так же на информационных стендах в</w:t>
      </w:r>
      <w:r>
        <w:t xml:space="preserve"> помещении Учреждения.</w:t>
      </w:r>
    </w:p>
    <w:p w:rsidR="002772B7" w:rsidRDefault="002519D0">
      <w:pPr>
        <w:pStyle w:val="22"/>
        <w:keepNext/>
        <w:keepLines/>
        <w:numPr>
          <w:ilvl w:val="0"/>
          <w:numId w:val="1"/>
        </w:numPr>
        <w:tabs>
          <w:tab w:val="left" w:pos="345"/>
        </w:tabs>
        <w:spacing w:after="300"/>
      </w:pPr>
      <w:bookmarkStart w:id="73" w:name="bookmark74"/>
      <w:bookmarkStart w:id="74" w:name="bookmark72"/>
      <w:bookmarkStart w:id="75" w:name="bookmark73"/>
      <w:bookmarkStart w:id="76" w:name="bookmark75"/>
      <w:bookmarkEnd w:id="73"/>
      <w:r>
        <w:t>Оценка качества услуг</w:t>
      </w:r>
      <w:bookmarkEnd w:id="74"/>
      <w:bookmarkEnd w:id="75"/>
      <w:bookmarkEnd w:id="76"/>
    </w:p>
    <w:p w:rsidR="002772B7" w:rsidRDefault="002519D0">
      <w:pPr>
        <w:pStyle w:val="1"/>
        <w:numPr>
          <w:ilvl w:val="1"/>
          <w:numId w:val="1"/>
        </w:numPr>
        <w:tabs>
          <w:tab w:val="left" w:pos="1233"/>
        </w:tabs>
        <w:ind w:firstLine="740"/>
        <w:jc w:val="both"/>
      </w:pPr>
      <w:bookmarkStart w:id="77" w:name="bookmark76"/>
      <w:bookmarkEnd w:id="77"/>
      <w:proofErr w:type="gramStart"/>
      <w:r>
        <w:t>В качестве показателей эффективности оказания услуг (приложение №2 к Положению) можно рассматривать оценку родителями условий получения консультации, оценку родителями соответствия содержания консультации имеюще</w:t>
      </w:r>
      <w:r>
        <w:t>йся проблеме, среднее время ожидания по записи от момента осуществления записи до момента получения услуги, уровень квалификации специалистов, уровень материально-технического обеспечения оказания услуги (достаточность и бесперебойность работы оборудования</w:t>
      </w:r>
      <w:r>
        <w:t>, средств связи), уровень оснащения помещений Учреждения (доступность для лиц с</w:t>
      </w:r>
      <w:proofErr w:type="gramEnd"/>
      <w:r>
        <w:t xml:space="preserve"> </w:t>
      </w:r>
      <w:proofErr w:type="gramStart"/>
      <w:r>
        <w:t>ОВЗ, обеспечение зоны ожидания), отсутствие нарушений законодательства в ходе оказания услуги, отсутствие нарушений прав потребителей услуги в ходе оказания услуги.</w:t>
      </w:r>
      <w:proofErr w:type="gramEnd"/>
    </w:p>
    <w:p w:rsidR="002772B7" w:rsidRDefault="002519D0">
      <w:pPr>
        <w:pStyle w:val="22"/>
        <w:keepNext/>
        <w:keepLines/>
        <w:numPr>
          <w:ilvl w:val="0"/>
          <w:numId w:val="1"/>
        </w:numPr>
        <w:tabs>
          <w:tab w:val="left" w:pos="345"/>
        </w:tabs>
      </w:pPr>
      <w:bookmarkStart w:id="78" w:name="bookmark79"/>
      <w:bookmarkStart w:id="79" w:name="bookmark77"/>
      <w:bookmarkStart w:id="80" w:name="bookmark78"/>
      <w:bookmarkStart w:id="81" w:name="bookmark80"/>
      <w:bookmarkEnd w:id="78"/>
      <w:r>
        <w:t>Документаци</w:t>
      </w:r>
      <w:r>
        <w:t>я Консультативного пункта</w:t>
      </w:r>
      <w:bookmarkEnd w:id="79"/>
      <w:bookmarkEnd w:id="80"/>
      <w:bookmarkEnd w:id="81"/>
    </w:p>
    <w:p w:rsidR="002772B7" w:rsidRDefault="002519D0">
      <w:pPr>
        <w:pStyle w:val="1"/>
        <w:numPr>
          <w:ilvl w:val="1"/>
          <w:numId w:val="1"/>
        </w:numPr>
        <w:tabs>
          <w:tab w:val="left" w:pos="1137"/>
        </w:tabs>
        <w:ind w:firstLine="580"/>
        <w:jc w:val="both"/>
      </w:pPr>
      <w:bookmarkStart w:id="82" w:name="bookmark81"/>
      <w:bookmarkEnd w:id="82"/>
      <w:r>
        <w:t>В рамках деятельности КП ведется документация, которую заполняют все специалисты, ответственные за проведение консультаций (приложение №1 к Положению):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801"/>
        </w:tabs>
        <w:ind w:firstLine="360"/>
        <w:jc w:val="both"/>
      </w:pPr>
      <w:bookmarkStart w:id="83" w:name="bookmark82"/>
      <w:bookmarkEnd w:id="83"/>
      <w:r>
        <w:t>Журнал регистрации заявок родителей (законных представителей) на консультацию.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801"/>
        </w:tabs>
        <w:ind w:firstLine="360"/>
        <w:jc w:val="both"/>
      </w:pPr>
      <w:bookmarkStart w:id="84" w:name="bookmark83"/>
      <w:bookmarkEnd w:id="84"/>
      <w:r>
        <w:t>Журнал регистрации отказа в проведении консультации.</w:t>
      </w:r>
    </w:p>
    <w:p w:rsidR="002772B7" w:rsidRDefault="002519D0">
      <w:pPr>
        <w:pStyle w:val="1"/>
        <w:numPr>
          <w:ilvl w:val="0"/>
          <w:numId w:val="2"/>
        </w:numPr>
        <w:tabs>
          <w:tab w:val="left" w:pos="801"/>
        </w:tabs>
        <w:ind w:firstLine="360"/>
        <w:jc w:val="both"/>
      </w:pPr>
      <w:bookmarkStart w:id="85" w:name="bookmark84"/>
      <w:bookmarkEnd w:id="85"/>
      <w:r>
        <w:t>Журнал учета работы КП.</w:t>
      </w:r>
    </w:p>
    <w:p w:rsidR="002772B7" w:rsidRDefault="002519D0">
      <w:pPr>
        <w:pStyle w:val="22"/>
        <w:keepNext/>
        <w:keepLines/>
        <w:numPr>
          <w:ilvl w:val="0"/>
          <w:numId w:val="1"/>
        </w:numPr>
        <w:tabs>
          <w:tab w:val="left" w:pos="451"/>
        </w:tabs>
      </w:pPr>
      <w:bookmarkStart w:id="86" w:name="bookmark87"/>
      <w:bookmarkStart w:id="87" w:name="bookmark85"/>
      <w:bookmarkStart w:id="88" w:name="bookmark86"/>
      <w:bookmarkStart w:id="89" w:name="bookmark88"/>
      <w:bookmarkEnd w:id="86"/>
      <w:r>
        <w:t>Заключительные положения.</w:t>
      </w:r>
      <w:bookmarkEnd w:id="87"/>
      <w:bookmarkEnd w:id="88"/>
      <w:bookmarkEnd w:id="89"/>
    </w:p>
    <w:p w:rsidR="002772B7" w:rsidRDefault="002519D0">
      <w:pPr>
        <w:pStyle w:val="1"/>
        <w:numPr>
          <w:ilvl w:val="1"/>
          <w:numId w:val="1"/>
        </w:numPr>
        <w:tabs>
          <w:tab w:val="left" w:pos="1204"/>
        </w:tabs>
        <w:ind w:firstLine="580"/>
        <w:jc w:val="both"/>
      </w:pPr>
      <w:bookmarkStart w:id="90" w:name="bookmark89"/>
      <w:bookmarkEnd w:id="90"/>
      <w:r>
        <w:t xml:space="preserve">Изменения в настоящее положение вносятся Общим собранием работников с приглашением родительской общественности Учреждения и принимаются на его </w:t>
      </w:r>
      <w:r>
        <w:t>заседании.</w:t>
      </w:r>
    </w:p>
    <w:p w:rsidR="002772B7" w:rsidRDefault="002519D0">
      <w:pPr>
        <w:pStyle w:val="1"/>
        <w:numPr>
          <w:ilvl w:val="1"/>
          <w:numId w:val="1"/>
        </w:numPr>
        <w:tabs>
          <w:tab w:val="left" w:pos="1204"/>
        </w:tabs>
        <w:ind w:firstLine="580"/>
        <w:jc w:val="both"/>
        <w:sectPr w:rsidR="002772B7">
          <w:pgSz w:w="11900" w:h="16840"/>
          <w:pgMar w:top="396" w:right="715" w:bottom="266" w:left="1062" w:header="0" w:footer="3" w:gutter="0"/>
          <w:cols w:space="720"/>
          <w:noEndnote/>
          <w:docGrid w:linePitch="360"/>
        </w:sectPr>
      </w:pPr>
      <w:bookmarkStart w:id="91" w:name="bookmark90"/>
      <w:bookmarkEnd w:id="91"/>
      <w:r>
        <w:t>Положение действует до принятия нового положения, рассмотренного на Общем собрании работников в установленном порядке</w:t>
      </w:r>
      <w:r>
        <w:rPr>
          <w:b/>
          <w:bCs/>
        </w:rPr>
        <w:t>.</w:t>
      </w:r>
    </w:p>
    <w:p w:rsidR="002772B7" w:rsidRDefault="002519D0">
      <w:pPr>
        <w:pStyle w:val="1"/>
        <w:spacing w:before="220" w:after="380" w:line="240" w:lineRule="auto"/>
        <w:ind w:firstLine="0"/>
        <w:jc w:val="right"/>
      </w:pPr>
      <w:r>
        <w:lastRenderedPageBreak/>
        <w:t>Приложение №1</w:t>
      </w:r>
    </w:p>
    <w:p w:rsidR="002772B7" w:rsidRDefault="002519D0">
      <w:pPr>
        <w:pStyle w:val="11"/>
        <w:keepNext/>
        <w:keepLines/>
        <w:spacing w:after="300"/>
      </w:pPr>
      <w:bookmarkStart w:id="92" w:name="bookmark91"/>
      <w:bookmarkStart w:id="93" w:name="bookmark92"/>
      <w:bookmarkStart w:id="94" w:name="bookmark93"/>
      <w:r>
        <w:t>МУНИЦИПАЛЬНОЕ БЮДЖЕТНОЕ ДОШКОЛЬНОЕ ОБРАЗОВАТЕЛЬНОЕ УЧРЕЖДЕНИЕ</w:t>
      </w:r>
      <w:r>
        <w:br/>
        <w:t>ДЕТСКИЙ САД № 166</w:t>
      </w:r>
      <w:bookmarkEnd w:id="92"/>
      <w:bookmarkEnd w:id="93"/>
      <w:bookmarkEnd w:id="94"/>
    </w:p>
    <w:p w:rsidR="002772B7" w:rsidRDefault="002519D0">
      <w:pPr>
        <w:pStyle w:val="1"/>
        <w:spacing w:after="300"/>
        <w:ind w:firstLine="0"/>
        <w:jc w:val="center"/>
      </w:pPr>
      <w:r>
        <w:rPr>
          <w:b/>
          <w:bCs/>
        </w:rPr>
        <w:t>ЖУРНАЛ</w:t>
      </w:r>
      <w:r>
        <w:rPr>
          <w:b/>
          <w:bCs/>
        </w:rPr>
        <w:br/>
        <w:t>реги</w:t>
      </w:r>
      <w:r>
        <w:rPr>
          <w:b/>
          <w:bCs/>
        </w:rPr>
        <w:t>страции заявок</w:t>
      </w:r>
      <w:r>
        <w:rPr>
          <w:b/>
          <w:bCs/>
        </w:rPr>
        <w:br/>
        <w:t>родителей (законных представителей) на консультацию</w:t>
      </w:r>
      <w:r>
        <w:rPr>
          <w:b/>
          <w:bCs/>
        </w:rPr>
        <w:br/>
        <w:t>в Консультативный пункт</w:t>
      </w:r>
    </w:p>
    <w:p w:rsidR="002772B7" w:rsidRDefault="002519D0">
      <w:pPr>
        <w:pStyle w:val="1"/>
        <w:spacing w:after="220"/>
        <w:ind w:left="9480" w:firstLine="0"/>
      </w:pPr>
      <w:r>
        <w:rPr>
          <w:b/>
          <w:bCs/>
        </w:rPr>
        <w:t>начат «»20 г.</w:t>
      </w:r>
    </w:p>
    <w:p w:rsidR="002772B7" w:rsidRDefault="002519D0">
      <w:pPr>
        <w:pStyle w:val="22"/>
        <w:keepNext/>
        <w:keepLines/>
        <w:spacing w:after="1140"/>
        <w:ind w:right="1760"/>
        <w:jc w:val="right"/>
      </w:pPr>
      <w:bookmarkStart w:id="95" w:name="bookmark94"/>
      <w:bookmarkStart w:id="96" w:name="bookmark95"/>
      <w:bookmarkStart w:id="97" w:name="bookmark96"/>
      <w:r>
        <w:t>окончен «»20 г.</w:t>
      </w:r>
      <w:bookmarkEnd w:id="95"/>
      <w:bookmarkEnd w:id="96"/>
      <w:bookmarkEnd w:id="97"/>
    </w:p>
    <w:p w:rsidR="002772B7" w:rsidRDefault="002519D0">
      <w:pPr>
        <w:pStyle w:val="a7"/>
        <w:tabs>
          <w:tab w:val="left" w:pos="13046"/>
        </w:tabs>
        <w:ind w:left="3163"/>
        <w:rPr>
          <w:sz w:val="24"/>
          <w:szCs w:val="24"/>
        </w:rPr>
      </w:pPr>
      <w:r>
        <w:rPr>
          <w:sz w:val="24"/>
          <w:szCs w:val="24"/>
        </w:rPr>
        <w:t>ФИО ответственного лица за ведение журнала</w:t>
      </w:r>
      <w:r>
        <w:rPr>
          <w:sz w:val="24"/>
          <w:szCs w:val="24"/>
        </w:rPr>
        <w:tab/>
        <w:t>подпись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843"/>
        <w:gridCol w:w="2126"/>
        <w:gridCol w:w="4958"/>
        <w:gridCol w:w="1987"/>
        <w:gridCol w:w="3120"/>
      </w:tblGrid>
      <w:tr w:rsidR="002772B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регистрации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Назначенная дата, время проведения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ФИО, </w:t>
            </w:r>
            <w:r>
              <w:rPr>
                <w:b/>
                <w:bCs/>
                <w:sz w:val="20"/>
                <w:szCs w:val="20"/>
              </w:rPr>
              <w:t>контактная информация заявителя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консультации/ краткое 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Согласованная форма проведения консультации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Согласованный специалист для проведения консультации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</w:tr>
    </w:tbl>
    <w:p w:rsidR="002772B7" w:rsidRDefault="002519D0">
      <w:pPr>
        <w:pStyle w:val="11"/>
        <w:keepNext/>
        <w:keepLines/>
        <w:spacing w:after="180" w:line="240" w:lineRule="auto"/>
        <w:jc w:val="left"/>
      </w:pPr>
      <w:bookmarkStart w:id="98" w:name="bookmark99"/>
      <w:r>
        <w:lastRenderedPageBreak/>
        <w:t>МУНИЦИПАЛЬНОЕ БЮДЖЕТНОЕ ДОШКОЛЬНОЕ ОБРАЗОВАТЕЛЬНОЕ УЧРЕЖДЕНИЕ</w:t>
      </w:r>
      <w:bookmarkEnd w:id="98"/>
    </w:p>
    <w:p w:rsidR="002772B7" w:rsidRDefault="002519D0">
      <w:pPr>
        <w:pStyle w:val="11"/>
        <w:keepNext/>
        <w:keepLines/>
        <w:spacing w:after="1320" w:line="240" w:lineRule="auto"/>
      </w:pPr>
      <w:bookmarkStart w:id="99" w:name="bookmark100"/>
      <w:bookmarkStart w:id="100" w:name="bookmark97"/>
      <w:bookmarkStart w:id="101" w:name="bookmark98"/>
      <w:r>
        <w:t>ДЕТСКИЙ САД № 166</w:t>
      </w:r>
      <w:bookmarkEnd w:id="99"/>
      <w:bookmarkEnd w:id="100"/>
      <w:bookmarkEnd w:id="101"/>
    </w:p>
    <w:p w:rsidR="002772B7" w:rsidRDefault="002519D0">
      <w:pPr>
        <w:pStyle w:val="1"/>
        <w:spacing w:after="340" w:line="240" w:lineRule="auto"/>
        <w:ind w:left="4440" w:firstLine="0"/>
      </w:pPr>
      <w:r>
        <w:rPr>
          <w:b/>
          <w:bCs/>
        </w:rPr>
        <w:t>ЖУРНАЛ регистрации отказа в проведении консультации</w:t>
      </w:r>
    </w:p>
    <w:p w:rsidR="002772B7" w:rsidRDefault="002519D0">
      <w:pPr>
        <w:pStyle w:val="1"/>
        <w:spacing w:after="260" w:line="240" w:lineRule="auto"/>
        <w:ind w:left="9480" w:firstLine="0"/>
      </w:pPr>
      <w:r>
        <w:rPr>
          <w:b/>
          <w:bCs/>
        </w:rPr>
        <w:t>начат «»20 г.</w:t>
      </w:r>
    </w:p>
    <w:p w:rsidR="002772B7" w:rsidRDefault="002519D0">
      <w:pPr>
        <w:pStyle w:val="1"/>
        <w:spacing w:after="2240" w:line="240" w:lineRule="auto"/>
        <w:ind w:left="9220" w:firstLine="0"/>
      </w:pPr>
      <w:r>
        <w:rPr>
          <w:b/>
          <w:bCs/>
        </w:rPr>
        <w:t>окончен «»20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4906"/>
        <w:gridCol w:w="5290"/>
        <w:gridCol w:w="2141"/>
        <w:gridCol w:w="1718"/>
      </w:tblGrid>
      <w:tr w:rsidR="002772B7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framePr w:w="15331" w:h="2304" w:vSpace="461" w:wrap="notBeside" w:vAnchor="text" w:hAnchor="text" w:x="8" w:y="46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регистрации заявки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framePr w:w="15331" w:h="2304" w:vSpace="461" w:wrap="notBeside" w:vAnchor="text" w:hAnchor="text" w:x="8" w:y="46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ФИО, контактная информация заявителя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framePr w:w="15331" w:h="2304" w:vSpace="461" w:wrap="notBeside" w:vAnchor="text" w:hAnchor="text" w:x="8" w:y="462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отказа в предоставлении консультации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framePr w:w="15331" w:h="2304" w:vSpace="461" w:wrap="notBeside" w:vAnchor="text" w:hAnchor="text" w:x="8" w:y="46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 xml:space="preserve">Ф.И.О., должность специалиста, </w:t>
            </w:r>
            <w:r>
              <w:rPr>
                <w:sz w:val="19"/>
                <w:szCs w:val="19"/>
              </w:rPr>
              <w:t xml:space="preserve">принявшего решение об отказе в </w:t>
            </w:r>
            <w:r>
              <w:rPr>
                <w:sz w:val="19"/>
                <w:szCs w:val="19"/>
              </w:rPr>
              <w:t>предоставлении консультации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framePr w:w="15331" w:h="2304" w:vSpace="461" w:wrap="notBeside" w:vAnchor="text" w:hAnchor="text" w:x="8" w:y="46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 xml:space="preserve">Подпись специалиста, </w:t>
            </w:r>
            <w:r>
              <w:rPr>
                <w:sz w:val="19"/>
                <w:szCs w:val="19"/>
              </w:rPr>
              <w:t>принявшего решение об отказе в предоставлении консультации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framePr w:w="15331" w:h="2304" w:vSpace="461" w:wrap="notBeside" w:vAnchor="text" w:hAnchor="text" w:x="8" w:y="462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framePr w:w="15331" w:h="2304" w:vSpace="461" w:wrap="notBeside" w:vAnchor="text" w:hAnchor="text" w:x="8" w:y="462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framePr w:w="15331" w:h="2304" w:vSpace="461" w:wrap="notBeside" w:vAnchor="text" w:hAnchor="text" w:x="8" w:y="46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framePr w:w="15331" w:h="2304" w:vSpace="461" w:wrap="notBeside" w:vAnchor="text" w:hAnchor="text" w:x="8" w:y="46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772B7">
            <w:pPr>
              <w:framePr w:w="15331" w:h="2304" w:vSpace="461" w:wrap="notBeside" w:vAnchor="text" w:hAnchor="text" w:x="8" w:y="462"/>
              <w:rPr>
                <w:sz w:val="10"/>
                <w:szCs w:val="10"/>
              </w:rPr>
            </w:pPr>
          </w:p>
        </w:tc>
      </w:tr>
    </w:tbl>
    <w:p w:rsidR="002772B7" w:rsidRDefault="002519D0">
      <w:pPr>
        <w:pStyle w:val="a7"/>
        <w:framePr w:w="3230" w:h="206" w:hSpace="7" w:wrap="notBeside" w:vAnchor="text" w:hAnchor="text" w:x="3968" w:y="1"/>
      </w:pPr>
      <w:r>
        <w:t>ФИО ответственного лица за ведение журнала</w:t>
      </w:r>
    </w:p>
    <w:p w:rsidR="002772B7" w:rsidRDefault="002519D0">
      <w:pPr>
        <w:pStyle w:val="a7"/>
        <w:framePr w:w="614" w:h="202" w:hSpace="7" w:wrap="notBeside" w:vAnchor="text" w:hAnchor="text" w:x="13194" w:y="1"/>
        <w:jc w:val="right"/>
      </w:pPr>
      <w:r>
        <w:t>подпись</w:t>
      </w:r>
    </w:p>
    <w:p w:rsidR="002772B7" w:rsidRDefault="002772B7">
      <w:pPr>
        <w:spacing w:line="1" w:lineRule="exact"/>
      </w:pPr>
    </w:p>
    <w:p w:rsidR="002772B7" w:rsidRDefault="002519D0">
      <w:pPr>
        <w:pStyle w:val="11"/>
        <w:keepNext/>
        <w:keepLines/>
        <w:spacing w:after="1580"/>
      </w:pPr>
      <w:bookmarkStart w:id="102" w:name="bookmark101"/>
      <w:bookmarkStart w:id="103" w:name="bookmark102"/>
      <w:bookmarkStart w:id="104" w:name="bookmark103"/>
      <w:r>
        <w:lastRenderedPageBreak/>
        <w:t>МУНИЦИПАЛЬНОЕ БЮДЖЕТНОЕ ДОШКОЛЬНОЕ ОБРАЗОВАТЕЛЬНОЕ УЧРЕЖДЕНИЕ</w:t>
      </w:r>
      <w:r>
        <w:br/>
        <w:t>ДЕТСКИЙ САД № 166</w:t>
      </w:r>
      <w:bookmarkEnd w:id="102"/>
      <w:bookmarkEnd w:id="103"/>
      <w:bookmarkEnd w:id="104"/>
    </w:p>
    <w:p w:rsidR="002772B7" w:rsidRDefault="002519D0">
      <w:pPr>
        <w:pStyle w:val="22"/>
        <w:keepNext/>
        <w:keepLines/>
        <w:spacing w:line="240" w:lineRule="auto"/>
      </w:pPr>
      <w:bookmarkStart w:id="105" w:name="bookmark104"/>
      <w:bookmarkStart w:id="106" w:name="bookmark105"/>
      <w:bookmarkStart w:id="107" w:name="bookmark106"/>
      <w:r>
        <w:t>ЖУРНАЛ</w:t>
      </w:r>
      <w:bookmarkEnd w:id="105"/>
      <w:bookmarkEnd w:id="106"/>
      <w:bookmarkEnd w:id="107"/>
    </w:p>
    <w:p w:rsidR="002772B7" w:rsidRDefault="002519D0">
      <w:pPr>
        <w:pStyle w:val="22"/>
        <w:keepNext/>
        <w:keepLines/>
        <w:spacing w:after="340" w:line="240" w:lineRule="auto"/>
      </w:pPr>
      <w:bookmarkStart w:id="108" w:name="bookmark109"/>
      <w:r>
        <w:t>учета работы Консультативного пункта</w:t>
      </w:r>
      <w:bookmarkEnd w:id="108"/>
    </w:p>
    <w:p w:rsidR="002772B7" w:rsidRDefault="002519D0">
      <w:pPr>
        <w:pStyle w:val="22"/>
        <w:keepNext/>
        <w:keepLines/>
        <w:spacing w:after="260" w:line="240" w:lineRule="auto"/>
        <w:ind w:left="9460"/>
        <w:jc w:val="left"/>
      </w:pPr>
      <w:bookmarkStart w:id="109" w:name="bookmark110"/>
      <w:r>
        <w:t>начат «»20 г.</w:t>
      </w:r>
      <w:bookmarkEnd w:id="109"/>
    </w:p>
    <w:p w:rsidR="002772B7" w:rsidRDefault="002519D0">
      <w:pPr>
        <w:pStyle w:val="22"/>
        <w:keepNext/>
        <w:keepLines/>
        <w:spacing w:after="1280" w:line="240" w:lineRule="auto"/>
        <w:ind w:left="9200"/>
        <w:jc w:val="left"/>
      </w:pPr>
      <w:bookmarkStart w:id="110" w:name="bookmark107"/>
      <w:bookmarkStart w:id="111" w:name="bookmark108"/>
      <w:bookmarkStart w:id="112" w:name="bookmark111"/>
      <w:r>
        <w:t>окончен «»20 г.</w:t>
      </w:r>
      <w:bookmarkEnd w:id="110"/>
      <w:bookmarkEnd w:id="111"/>
      <w:bookmarkEnd w:id="112"/>
    </w:p>
    <w:p w:rsidR="002772B7" w:rsidRDefault="002519D0">
      <w:pPr>
        <w:pStyle w:val="a7"/>
        <w:tabs>
          <w:tab w:val="left" w:pos="13162"/>
        </w:tabs>
        <w:ind w:left="3941"/>
      </w:pPr>
      <w:r>
        <w:t>ФИО ответственного лица за ведение журнала</w:t>
      </w:r>
      <w:r>
        <w:tab/>
        <w:t>подпись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8366"/>
        <w:gridCol w:w="1373"/>
        <w:gridCol w:w="1781"/>
        <w:gridCol w:w="1402"/>
      </w:tblGrid>
      <w:tr w:rsidR="002772B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3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проведения консультации </w:t>
            </w:r>
            <w:r>
              <w:rPr>
                <w:sz w:val="16"/>
                <w:szCs w:val="16"/>
              </w:rPr>
              <w:t>соответствие назначенной дате, в течение 10-дней со дня подачи заявки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консультации/ содержание/ данные </w:t>
            </w:r>
            <w:proofErr w:type="gramStart"/>
            <w:r>
              <w:rPr>
                <w:b/>
                <w:bCs/>
                <w:sz w:val="20"/>
                <w:szCs w:val="20"/>
              </w:rPr>
              <w:t>рекомендации</w:t>
            </w:r>
            <w:proofErr w:type="gramEnd"/>
            <w:r>
              <w:rPr>
                <w:b/>
                <w:bCs/>
                <w:sz w:val="20"/>
                <w:szCs w:val="20"/>
              </w:rPr>
              <w:t>/ предложенные нормативные, методические и пр. документы (по теме обращения) к изучению заявителем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ФИО, подпись заявителя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Показатель удовлетворенности заявителя </w:t>
            </w:r>
            <w:r>
              <w:rPr>
                <w:sz w:val="19"/>
                <w:szCs w:val="19"/>
              </w:rPr>
              <w:t>от 1 до 8 баллов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ФИО, подпись специалиста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</w:tr>
    </w:tbl>
    <w:p w:rsidR="002772B7" w:rsidRDefault="002772B7">
      <w:pPr>
        <w:sectPr w:rsidR="002772B7">
          <w:pgSz w:w="16840" w:h="11900" w:orient="landscape"/>
          <w:pgMar w:top="1129" w:right="405" w:bottom="1858" w:left="1090" w:header="0" w:footer="3" w:gutter="0"/>
          <w:pgNumType w:start="7"/>
          <w:cols w:space="720"/>
          <w:noEndnote/>
          <w:docGrid w:linePitch="360"/>
        </w:sectPr>
      </w:pPr>
    </w:p>
    <w:p w:rsidR="002772B7" w:rsidRDefault="002519D0">
      <w:pPr>
        <w:pStyle w:val="1"/>
        <w:spacing w:after="260" w:line="240" w:lineRule="auto"/>
        <w:ind w:firstLine="0"/>
        <w:jc w:val="right"/>
      </w:pPr>
      <w:r>
        <w:lastRenderedPageBreak/>
        <w:t>Приложение №2</w:t>
      </w:r>
    </w:p>
    <w:p w:rsidR="002772B7" w:rsidRDefault="002519D0">
      <w:pPr>
        <w:pStyle w:val="1"/>
        <w:spacing w:after="260" w:line="240" w:lineRule="auto"/>
        <w:ind w:firstLine="0"/>
        <w:jc w:val="center"/>
      </w:pPr>
      <w:r>
        <w:rPr>
          <w:b/>
          <w:bCs/>
        </w:rPr>
        <w:t>ПОКАЗАТЕЛИ</w:t>
      </w:r>
      <w:r>
        <w:rPr>
          <w:b/>
          <w:bCs/>
        </w:rPr>
        <w:br/>
        <w:t>удовлетворенности заявителя от полученной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234"/>
        <w:gridCol w:w="2242"/>
      </w:tblGrid>
      <w:tr w:rsidR="002772B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Показатели оценки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Стоимость балла показателя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340"/>
            </w:pPr>
            <w:r>
              <w:rPr>
                <w:b/>
                <w:bCs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</w:pPr>
            <w:r>
              <w:t>Оценка родителями условий получения консультации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340"/>
            </w:pPr>
            <w:r>
              <w:rPr>
                <w:b/>
                <w:bCs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</w:pPr>
            <w:r>
              <w:t>Оценка родителями соответствия содержания консультации имеющейся проблеме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340"/>
            </w:pPr>
            <w:r>
              <w:rPr>
                <w:b/>
                <w:bCs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</w:pPr>
            <w:r>
              <w:t>Оценка временных затрат (среднее время ожидания по записи от момента осуществления записи до момента получения услуги)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340"/>
            </w:pPr>
            <w:r>
              <w:rPr>
                <w:b/>
                <w:bCs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</w:pPr>
            <w:r>
              <w:t>Оценка уровня квалификации специалистов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340"/>
            </w:pPr>
            <w:r>
              <w:rPr>
                <w:b/>
                <w:bCs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</w:pPr>
            <w:r>
              <w:t xml:space="preserve">Оценка уровня материально-технического обеспечения оказания услуги (достаточность </w:t>
            </w:r>
            <w:r>
              <w:t>и бесперебойность работы оборудования, сре</w:t>
            </w:r>
            <w:proofErr w:type="gramStart"/>
            <w:r>
              <w:t>дств св</w:t>
            </w:r>
            <w:proofErr w:type="gramEnd"/>
            <w:r>
              <w:t>язи)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340"/>
            </w:pPr>
            <w:r>
              <w:rPr>
                <w:b/>
                <w:bCs/>
              </w:rPr>
              <w:t>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</w:pPr>
            <w:r>
              <w:t>Оценка уровня оснащения помещений Учреждения (доступность для лиц с ОВЗ, обеспечение зоны ожидания),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340"/>
            </w:pPr>
            <w:r>
              <w:rPr>
                <w:b/>
                <w:bCs/>
              </w:rPr>
              <w:t>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</w:pPr>
            <w:r>
              <w:t>Отсутствие нарушений законодательства в ходе оказания услуги,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340"/>
            </w:pPr>
            <w:r>
              <w:rPr>
                <w:b/>
                <w:bCs/>
              </w:rPr>
              <w:t>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</w:pPr>
            <w:r>
              <w:t xml:space="preserve">Отсутствие нарушений </w:t>
            </w:r>
            <w:r>
              <w:t>прав потребителей услуги в ходе оказания услуги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772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B7" w:rsidRDefault="002772B7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left="1060" w:firstLine="0"/>
            </w:pPr>
            <w:r>
              <w:rPr>
                <w:b/>
                <w:bCs/>
              </w:rPr>
              <w:t>Общее значение при максимальной удовлетворенности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B7" w:rsidRDefault="002519D0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</w:tr>
    </w:tbl>
    <w:p w:rsidR="002519D0" w:rsidRDefault="002519D0"/>
    <w:sectPr w:rsidR="002519D0">
      <w:pgSz w:w="11900" w:h="16840"/>
      <w:pgMar w:top="418" w:right="592" w:bottom="418" w:left="10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D0" w:rsidRDefault="002519D0">
      <w:r>
        <w:separator/>
      </w:r>
    </w:p>
  </w:endnote>
  <w:endnote w:type="continuationSeparator" w:id="0">
    <w:p w:rsidR="002519D0" w:rsidRDefault="0025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D0" w:rsidRDefault="002519D0"/>
  </w:footnote>
  <w:footnote w:type="continuationSeparator" w:id="0">
    <w:p w:rsidR="002519D0" w:rsidRDefault="002519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CAA"/>
    <w:multiLevelType w:val="multilevel"/>
    <w:tmpl w:val="C958B5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E49B9"/>
    <w:multiLevelType w:val="multilevel"/>
    <w:tmpl w:val="051AFA1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C827CC"/>
    <w:multiLevelType w:val="multilevel"/>
    <w:tmpl w:val="03B82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72B7"/>
    <w:rsid w:val="002519D0"/>
    <w:rsid w:val="002772B7"/>
    <w:rsid w:val="008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86A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454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color w:val="68686A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86" w:lineRule="auto"/>
      <w:ind w:left="1420" w:firstLine="480"/>
    </w:pPr>
    <w:rPr>
      <w:rFonts w:ascii="Times New Roman" w:eastAsia="Times New Roman" w:hAnsi="Times New Roman" w:cs="Times New Roman"/>
      <w:color w:val="545454"/>
      <w:sz w:val="19"/>
      <w:szCs w:val="19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81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Другое"/>
    <w:basedOn w:val="a"/>
    <w:link w:val="a8"/>
    <w:pPr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86A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454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color w:val="68686A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86" w:lineRule="auto"/>
      <w:ind w:left="1420" w:firstLine="480"/>
    </w:pPr>
    <w:rPr>
      <w:rFonts w:ascii="Times New Roman" w:eastAsia="Times New Roman" w:hAnsi="Times New Roman" w:cs="Times New Roman"/>
      <w:color w:val="545454"/>
      <w:sz w:val="19"/>
      <w:szCs w:val="19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81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Другое"/>
    <w:basedOn w:val="a"/>
    <w:link w:val="a8"/>
    <w:pPr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2531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USER</cp:lastModifiedBy>
  <cp:revision>3</cp:revision>
  <dcterms:created xsi:type="dcterms:W3CDTF">2022-09-22T07:11:00Z</dcterms:created>
  <dcterms:modified xsi:type="dcterms:W3CDTF">2022-09-22T07:12:00Z</dcterms:modified>
</cp:coreProperties>
</file>